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79C46" w14:textId="77777777" w:rsidR="00252F2F" w:rsidRDefault="00252F2F" w:rsidP="00252F2F">
      <w:p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Guidelines:</w:t>
      </w:r>
    </w:p>
    <w:p w14:paraId="7F52DB8E" w14:textId="17E2FECC" w:rsidR="00252F2F" w:rsidRDefault="00252F2F" w:rsidP="00252F2F">
      <w:p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All webinars hosted by </w:t>
      </w:r>
      <w:proofErr w:type="spellStart"/>
      <w:r>
        <w:rPr>
          <w:rFonts w:ascii="Calibri" w:eastAsia="Times New Roman" w:hAnsi="Calibri" w:cs="Calibri"/>
          <w:color w:val="000000"/>
          <w:sz w:val="24"/>
          <w:szCs w:val="24"/>
        </w:rPr>
        <w:t>LiD</w:t>
      </w:r>
      <w:proofErr w:type="spellEnd"/>
      <w:r>
        <w:rPr>
          <w:rFonts w:ascii="Calibri" w:eastAsia="Times New Roman" w:hAnsi="Calibri" w:cs="Calibri"/>
          <w:color w:val="000000"/>
          <w:sz w:val="24"/>
          <w:szCs w:val="24"/>
        </w:rPr>
        <w:t xml:space="preserve"> are by invite only and funded by the S</w:t>
      </w:r>
      <w:r>
        <w:rPr>
          <w:rFonts w:ascii="Calibri" w:eastAsia="Times New Roman" w:hAnsi="Calibri" w:cs="Calibri"/>
          <w:color w:val="000000"/>
          <w:sz w:val="24"/>
          <w:szCs w:val="24"/>
        </w:rPr>
        <w:t xml:space="preserve">outh </w:t>
      </w:r>
      <w:r>
        <w:rPr>
          <w:rFonts w:ascii="Calibri" w:eastAsia="Times New Roman" w:hAnsi="Calibri" w:cs="Calibri"/>
          <w:color w:val="000000"/>
          <w:sz w:val="24"/>
          <w:szCs w:val="24"/>
        </w:rPr>
        <w:t>C</w:t>
      </w:r>
      <w:r>
        <w:rPr>
          <w:rFonts w:ascii="Calibri" w:eastAsia="Times New Roman" w:hAnsi="Calibri" w:cs="Calibri"/>
          <w:color w:val="000000"/>
          <w:sz w:val="24"/>
          <w:szCs w:val="24"/>
        </w:rPr>
        <w:t xml:space="preserve">arolina </w:t>
      </w:r>
      <w:r>
        <w:rPr>
          <w:rFonts w:ascii="Calibri" w:eastAsia="Times New Roman" w:hAnsi="Calibri" w:cs="Calibri"/>
          <w:color w:val="000000"/>
          <w:sz w:val="24"/>
          <w:szCs w:val="24"/>
        </w:rPr>
        <w:t>M</w:t>
      </w:r>
      <w:r>
        <w:rPr>
          <w:rFonts w:ascii="Calibri" w:eastAsia="Times New Roman" w:hAnsi="Calibri" w:cs="Calibri"/>
          <w:color w:val="000000"/>
          <w:sz w:val="24"/>
          <w:szCs w:val="24"/>
        </w:rPr>
        <w:t xml:space="preserve">iddle </w:t>
      </w:r>
      <w:r>
        <w:rPr>
          <w:rFonts w:ascii="Calibri" w:eastAsia="Times New Roman" w:hAnsi="Calibri" w:cs="Calibri"/>
          <w:color w:val="000000"/>
          <w:sz w:val="24"/>
          <w:szCs w:val="24"/>
        </w:rPr>
        <w:t>G</w:t>
      </w:r>
      <w:r>
        <w:rPr>
          <w:rFonts w:ascii="Calibri" w:eastAsia="Times New Roman" w:hAnsi="Calibri" w:cs="Calibri"/>
          <w:color w:val="000000"/>
          <w:sz w:val="24"/>
          <w:szCs w:val="24"/>
        </w:rPr>
        <w:t xml:space="preserve">rades </w:t>
      </w:r>
      <w:r>
        <w:rPr>
          <w:rFonts w:ascii="Calibri" w:eastAsia="Times New Roman" w:hAnsi="Calibri" w:cs="Calibri"/>
          <w:color w:val="000000"/>
          <w:sz w:val="24"/>
          <w:szCs w:val="24"/>
        </w:rPr>
        <w:t>I</w:t>
      </w:r>
      <w:r>
        <w:rPr>
          <w:rFonts w:ascii="Calibri" w:eastAsia="Times New Roman" w:hAnsi="Calibri" w:cs="Calibri"/>
          <w:color w:val="000000"/>
          <w:sz w:val="24"/>
          <w:szCs w:val="24"/>
        </w:rPr>
        <w:t>nitiative</w:t>
      </w:r>
      <w:r>
        <w:rPr>
          <w:rFonts w:ascii="Calibri" w:eastAsia="Times New Roman" w:hAnsi="Calibri" w:cs="Calibri"/>
          <w:color w:val="000000"/>
          <w:sz w:val="24"/>
          <w:szCs w:val="24"/>
        </w:rPr>
        <w:t xml:space="preserve">. Unless otherwise discussed with a </w:t>
      </w:r>
      <w:proofErr w:type="spellStart"/>
      <w:r>
        <w:rPr>
          <w:rFonts w:ascii="Calibri" w:eastAsia="Times New Roman" w:hAnsi="Calibri" w:cs="Calibri"/>
          <w:color w:val="000000"/>
          <w:sz w:val="24"/>
          <w:szCs w:val="24"/>
        </w:rPr>
        <w:t>LiD</w:t>
      </w:r>
      <w:proofErr w:type="spellEnd"/>
      <w:r>
        <w:rPr>
          <w:rFonts w:ascii="Calibri" w:eastAsia="Times New Roman" w:hAnsi="Calibri" w:cs="Calibri"/>
          <w:color w:val="000000"/>
          <w:sz w:val="24"/>
          <w:szCs w:val="24"/>
        </w:rPr>
        <w:t xml:space="preserve"> Executive Board member, all 60</w:t>
      </w:r>
      <w:r>
        <w:rPr>
          <w:rFonts w:ascii="Calibri" w:eastAsia="Times New Roman" w:hAnsi="Calibri" w:cs="Calibri"/>
          <w:color w:val="000000"/>
          <w:sz w:val="24"/>
          <w:szCs w:val="24"/>
        </w:rPr>
        <w:t>-</w:t>
      </w:r>
      <w:r>
        <w:rPr>
          <w:rFonts w:ascii="Calibri" w:eastAsia="Times New Roman" w:hAnsi="Calibri" w:cs="Calibri"/>
          <w:color w:val="000000"/>
          <w:sz w:val="24"/>
          <w:szCs w:val="24"/>
        </w:rPr>
        <w:t>minute webinars must include an:</w:t>
      </w:r>
    </w:p>
    <w:p w14:paraId="28BDC448" w14:textId="77777777" w:rsidR="00252F2F" w:rsidRDefault="00252F2F" w:rsidP="00252F2F">
      <w:pPr>
        <w:pStyle w:val="ListParagraph"/>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explicit connection to literacy</w:t>
      </w:r>
    </w:p>
    <w:p w14:paraId="131FD500" w14:textId="77777777" w:rsidR="00252F2F" w:rsidRDefault="00252F2F" w:rsidP="00252F2F">
      <w:pPr>
        <w:pStyle w:val="ListParagraph"/>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explicit connection to middle and high school classrooms/contexts</w:t>
      </w:r>
    </w:p>
    <w:p w14:paraId="473B287B" w14:textId="77777777" w:rsidR="00252F2F" w:rsidRDefault="00252F2F" w:rsidP="00252F2F">
      <w:pPr>
        <w:pStyle w:val="ListParagraph"/>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interactive discussions and/or try-it-out activities</w:t>
      </w:r>
    </w:p>
    <w:p w14:paraId="438CDB76" w14:textId="77777777" w:rsidR="00252F2F" w:rsidRDefault="00252F2F" w:rsidP="00252F2F">
      <w:pPr>
        <w:pStyle w:val="ListParagraph"/>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engagement of at least 45 minutes with time at the end for a Q&amp;A</w:t>
      </w:r>
    </w:p>
    <w:p w14:paraId="0DCC2379" w14:textId="2DE8955F" w:rsidR="00252F2F" w:rsidRDefault="00252F2F" w:rsidP="00252F2F">
      <w:p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Upon agreeing to speak for a </w:t>
      </w:r>
      <w:proofErr w:type="spellStart"/>
      <w:r>
        <w:rPr>
          <w:rFonts w:ascii="Calibri" w:eastAsia="Times New Roman" w:hAnsi="Calibri" w:cs="Calibri"/>
          <w:color w:val="000000"/>
          <w:sz w:val="24"/>
          <w:szCs w:val="24"/>
        </w:rPr>
        <w:t>LiD</w:t>
      </w:r>
      <w:proofErr w:type="spellEnd"/>
      <w:r>
        <w:rPr>
          <w:rFonts w:ascii="Calibri" w:eastAsia="Times New Roman" w:hAnsi="Calibri" w:cs="Calibri"/>
          <w:color w:val="000000"/>
          <w:sz w:val="24"/>
          <w:szCs w:val="24"/>
        </w:rPr>
        <w:t xml:space="preserve"> webinar, the speaker will provide all necessary information for tax purposes, which will </w:t>
      </w:r>
      <w:r w:rsidR="009628F9">
        <w:rPr>
          <w:rFonts w:ascii="Calibri" w:eastAsia="Times New Roman" w:hAnsi="Calibri" w:cs="Calibri"/>
          <w:color w:val="000000"/>
          <w:sz w:val="24"/>
          <w:szCs w:val="24"/>
        </w:rPr>
        <w:t>be</w:t>
      </w:r>
      <w:r>
        <w:rPr>
          <w:rFonts w:ascii="Calibri" w:eastAsia="Times New Roman" w:hAnsi="Calibri" w:cs="Calibri"/>
          <w:color w:val="000000"/>
          <w:sz w:val="24"/>
          <w:szCs w:val="24"/>
        </w:rPr>
        <w:t xml:space="preserve"> sent to our funder. Additionally, all webinar speakers are required to write an accompanying blog post that either connects to what was shared during the webinar or extends learning on the topic or theme.</w:t>
      </w:r>
    </w:p>
    <w:p w14:paraId="479622A2" w14:textId="77777777" w:rsidR="00252F2F" w:rsidRDefault="00252F2F"/>
    <w:sectPr w:rsidR="00252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72392"/>
    <w:multiLevelType w:val="hybridMultilevel"/>
    <w:tmpl w:val="B5002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698230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2F"/>
    <w:rsid w:val="00181462"/>
    <w:rsid w:val="00252F2F"/>
    <w:rsid w:val="0096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7B0D"/>
  <w15:chartTrackingRefBased/>
  <w15:docId w15:val="{E7A58D29-0A66-4A72-8D2D-F725FFF2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F"/>
    <w:pPr>
      <w:spacing w:line="256" w:lineRule="auto"/>
    </w:pPr>
    <w:rPr>
      <w:kern w:val="0"/>
      <w:sz w:val="22"/>
      <w:szCs w:val="22"/>
      <w14:ligatures w14:val="none"/>
    </w:rPr>
  </w:style>
  <w:style w:type="paragraph" w:styleId="Heading1">
    <w:name w:val="heading 1"/>
    <w:basedOn w:val="Normal"/>
    <w:next w:val="Normal"/>
    <w:link w:val="Heading1Char"/>
    <w:uiPriority w:val="9"/>
    <w:qFormat/>
    <w:rsid w:val="00252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F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F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F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F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F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F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F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F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F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F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F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F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F2F"/>
    <w:rPr>
      <w:rFonts w:eastAsiaTheme="majorEastAsia" w:cstheme="majorBidi"/>
      <w:color w:val="272727" w:themeColor="text1" w:themeTint="D8"/>
    </w:rPr>
  </w:style>
  <w:style w:type="paragraph" w:styleId="Title">
    <w:name w:val="Title"/>
    <w:basedOn w:val="Normal"/>
    <w:next w:val="Normal"/>
    <w:link w:val="TitleChar"/>
    <w:uiPriority w:val="10"/>
    <w:qFormat/>
    <w:rsid w:val="00252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F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F2F"/>
    <w:pPr>
      <w:spacing w:before="160"/>
      <w:jc w:val="center"/>
    </w:pPr>
    <w:rPr>
      <w:i/>
      <w:iCs/>
      <w:color w:val="404040" w:themeColor="text1" w:themeTint="BF"/>
    </w:rPr>
  </w:style>
  <w:style w:type="character" w:customStyle="1" w:styleId="QuoteChar">
    <w:name w:val="Quote Char"/>
    <w:basedOn w:val="DefaultParagraphFont"/>
    <w:link w:val="Quote"/>
    <w:uiPriority w:val="29"/>
    <w:rsid w:val="00252F2F"/>
    <w:rPr>
      <w:i/>
      <w:iCs/>
      <w:color w:val="404040" w:themeColor="text1" w:themeTint="BF"/>
    </w:rPr>
  </w:style>
  <w:style w:type="paragraph" w:styleId="ListParagraph">
    <w:name w:val="List Paragraph"/>
    <w:basedOn w:val="Normal"/>
    <w:uiPriority w:val="34"/>
    <w:qFormat/>
    <w:rsid w:val="00252F2F"/>
    <w:pPr>
      <w:ind w:left="720"/>
      <w:contextualSpacing/>
    </w:pPr>
  </w:style>
  <w:style w:type="character" w:styleId="IntenseEmphasis">
    <w:name w:val="Intense Emphasis"/>
    <w:basedOn w:val="DefaultParagraphFont"/>
    <w:uiPriority w:val="21"/>
    <w:qFormat/>
    <w:rsid w:val="00252F2F"/>
    <w:rPr>
      <w:i/>
      <w:iCs/>
      <w:color w:val="0F4761" w:themeColor="accent1" w:themeShade="BF"/>
    </w:rPr>
  </w:style>
  <w:style w:type="paragraph" w:styleId="IntenseQuote">
    <w:name w:val="Intense Quote"/>
    <w:basedOn w:val="Normal"/>
    <w:next w:val="Normal"/>
    <w:link w:val="IntenseQuoteChar"/>
    <w:uiPriority w:val="30"/>
    <w:qFormat/>
    <w:rsid w:val="00252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F2F"/>
    <w:rPr>
      <w:i/>
      <w:iCs/>
      <w:color w:val="0F4761" w:themeColor="accent1" w:themeShade="BF"/>
    </w:rPr>
  </w:style>
  <w:style w:type="character" w:styleId="IntenseReference">
    <w:name w:val="Intense Reference"/>
    <w:basedOn w:val="DefaultParagraphFont"/>
    <w:uiPriority w:val="32"/>
    <w:qFormat/>
    <w:rsid w:val="00252F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13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285d438-dbba-4a4c-941c-593ba422deac}" enabled="0" method="" siteId="{e285d438-dbba-4a4c-941c-593ba422deac}"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Aldrich</dc:creator>
  <cp:keywords/>
  <dc:description/>
  <cp:lastModifiedBy>Charlene Aldrich</cp:lastModifiedBy>
  <cp:revision>2</cp:revision>
  <dcterms:created xsi:type="dcterms:W3CDTF">2024-07-12T15:44:00Z</dcterms:created>
  <dcterms:modified xsi:type="dcterms:W3CDTF">2024-07-12T15:46:00Z</dcterms:modified>
</cp:coreProperties>
</file>